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80" w:rsidRPr="004F1480" w:rsidRDefault="00EE72EC" w:rsidP="00035C7A">
      <w:pPr>
        <w:spacing w:before="100" w:beforeAutospacing="1" w:after="0"/>
        <w:outlineLvl w:val="2"/>
        <w:rPr>
          <w:rFonts w:ascii="Arial" w:eastAsia="Times New Roman" w:hAnsi="Arial" w:cs="Arial"/>
          <w:b/>
          <w:bCs/>
          <w:color w:val="C0504D" w:themeColor="accent2"/>
          <w:sz w:val="40"/>
          <w:szCs w:val="40"/>
          <w:lang w:eastAsia="ru-RU"/>
        </w:rPr>
      </w:pPr>
      <w:r w:rsidRPr="004F1480">
        <w:rPr>
          <w:rFonts w:ascii="Arial" w:eastAsia="Times New Roman" w:hAnsi="Arial" w:cs="Arial"/>
          <w:b/>
          <w:bCs/>
          <w:color w:val="C0504D" w:themeColor="accent2"/>
          <w:sz w:val="40"/>
          <w:szCs w:val="40"/>
          <w:lang w:eastAsia="ru-RU"/>
        </w:rPr>
        <w:t xml:space="preserve">Организация технологического присоединения к электрическим сетям </w:t>
      </w:r>
      <w:r w:rsidR="004F1480" w:rsidRPr="004F1480">
        <w:rPr>
          <w:rFonts w:ascii="Arial" w:eastAsia="Times New Roman" w:hAnsi="Arial" w:cs="Arial"/>
          <w:b/>
          <w:bCs/>
          <w:color w:val="C0504D" w:themeColor="accent2"/>
          <w:sz w:val="40"/>
          <w:szCs w:val="40"/>
          <w:lang w:eastAsia="ru-RU"/>
        </w:rPr>
        <w:t xml:space="preserve"> </w:t>
      </w:r>
    </w:p>
    <w:p w:rsidR="00EE72EC" w:rsidRPr="004F1480" w:rsidRDefault="004F1480" w:rsidP="00035C7A">
      <w:pPr>
        <w:spacing w:before="100" w:beforeAutospacing="1" w:after="0"/>
        <w:outlineLvl w:val="2"/>
        <w:rPr>
          <w:rFonts w:ascii="Arial" w:eastAsia="Times New Roman" w:hAnsi="Arial" w:cs="Arial"/>
          <w:b/>
          <w:bCs/>
          <w:color w:val="365F91" w:themeColor="accent1" w:themeShade="B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sz w:val="36"/>
          <w:szCs w:val="36"/>
          <w:lang w:eastAsia="ru-RU"/>
        </w:rPr>
        <w:t>ПП РФ № 861 (</w:t>
      </w:r>
      <w:r w:rsidRPr="004F1480">
        <w:rPr>
          <w:rFonts w:ascii="Arial" w:eastAsia="Times New Roman" w:hAnsi="Arial" w:cs="Arial"/>
          <w:b/>
          <w:bCs/>
          <w:color w:val="365F91" w:themeColor="accent1" w:themeShade="BF"/>
          <w:sz w:val="36"/>
          <w:szCs w:val="36"/>
          <w:lang w:eastAsia="ru-RU"/>
        </w:rPr>
        <w:t>в действующей редакции)</w:t>
      </w:r>
    </w:p>
    <w:p w:rsidR="00EE72EC" w:rsidRPr="00EE72EC" w:rsidRDefault="00EE72EC" w:rsidP="004D050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88CC"/>
          <w:sz w:val="24"/>
          <w:szCs w:val="24"/>
          <w:lang w:eastAsia="ru-RU"/>
        </w:rPr>
        <w:drawing>
          <wp:inline distT="0" distB="0" distL="0" distR="0">
            <wp:extent cx="6753225" cy="5705475"/>
            <wp:effectExtent l="19050" t="0" r="9525" b="0"/>
            <wp:docPr id="42" name="Рисунок 42" descr="http://www.electroset.org/images/TP/TP_prozedur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lectroset.org/images/TP/TP_prozedur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A" w:rsidRDefault="00EE72EC" w:rsidP="004D050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88CC"/>
          <w:sz w:val="24"/>
          <w:szCs w:val="24"/>
          <w:lang w:eastAsia="ru-RU"/>
        </w:rPr>
        <w:lastRenderedPageBreak/>
        <w:drawing>
          <wp:inline distT="0" distB="0" distL="0" distR="0">
            <wp:extent cx="9277350" cy="6819900"/>
            <wp:effectExtent l="19050" t="0" r="0" b="0"/>
            <wp:docPr id="43" name="Рисунок 43" descr="http://www.electroset.org/images/TP/TP_categorii-pot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lectroset.org/images/TP/TP_categorii-pot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446" cy="682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EC" w:rsidRPr="00EE72EC" w:rsidRDefault="00EE72EC" w:rsidP="004D050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88CC"/>
          <w:sz w:val="24"/>
          <w:szCs w:val="24"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44" name="Рисунок 44" descr="http://www.electroset.org/images/TP/TP_prawila-wibor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electroset.org/images/TP/TP_prawila-wibor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EC" w:rsidRPr="00EE72EC" w:rsidRDefault="00EE72EC" w:rsidP="004D050E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88CC"/>
          <w:sz w:val="24"/>
          <w:szCs w:val="24"/>
          <w:lang w:eastAsia="ru-RU"/>
        </w:rPr>
        <w:lastRenderedPageBreak/>
        <w:drawing>
          <wp:inline distT="0" distB="0" distL="0" distR="0">
            <wp:extent cx="9144000" cy="6400800"/>
            <wp:effectExtent l="19050" t="0" r="0" b="0"/>
            <wp:docPr id="45" name="Рисунок 45" descr="http://www.electroset.org/images/TP/TP_zayawka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lectroset.org/images/TP/TP_zayawka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EC" w:rsidRPr="00EE72EC" w:rsidRDefault="00EE72EC" w:rsidP="004D050E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88CC"/>
          <w:sz w:val="24"/>
          <w:szCs w:val="24"/>
          <w:lang w:eastAsia="ru-RU"/>
        </w:rPr>
        <w:lastRenderedPageBreak/>
        <w:drawing>
          <wp:inline distT="0" distB="0" distL="0" distR="0">
            <wp:extent cx="9485787" cy="6943725"/>
            <wp:effectExtent l="19050" t="0" r="1113" b="0"/>
            <wp:docPr id="46" name="Рисунок 46" descr="http://www.electroset.org/images/TP/TP_zayawka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electroset.org/images/TP/TP_zayawka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6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787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EC" w:rsidRPr="00EE72EC" w:rsidRDefault="00EE72EC" w:rsidP="004D050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88CC"/>
          <w:sz w:val="24"/>
          <w:szCs w:val="24"/>
          <w:lang w:eastAsia="ru-RU"/>
        </w:rPr>
        <w:lastRenderedPageBreak/>
        <w:drawing>
          <wp:inline distT="0" distB="0" distL="0" distR="0">
            <wp:extent cx="9329330" cy="6762750"/>
            <wp:effectExtent l="19050" t="0" r="5170" b="0"/>
            <wp:docPr id="47" name="Рисунок 47" descr="http://www.electroset.org/images/TP/TP_zaklychenie-dogowor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electroset.org/images/TP/TP_zaklychenie-dogowor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9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163" cy="676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D1C" w:rsidRDefault="00EE72EC" w:rsidP="004D050E">
      <w:pPr>
        <w:spacing w:after="0" w:line="240" w:lineRule="auto"/>
        <w:jc w:val="center"/>
      </w:pPr>
      <w:r>
        <w:rPr>
          <w:rFonts w:ascii="Arial" w:eastAsia="Times New Roman" w:hAnsi="Arial" w:cs="Arial"/>
          <w:noProof/>
          <w:color w:val="0088CC"/>
          <w:sz w:val="24"/>
          <w:szCs w:val="24"/>
          <w:lang w:eastAsia="ru-RU"/>
        </w:rPr>
        <w:lastRenderedPageBreak/>
        <w:drawing>
          <wp:inline distT="0" distB="0" distL="0" distR="0">
            <wp:extent cx="8829675" cy="6622256"/>
            <wp:effectExtent l="19050" t="0" r="9525" b="0"/>
            <wp:docPr id="48" name="Рисунок 48" descr="http://www.electroset.org/images/TP/TP_sroki-wiolneia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electroset.org/images/TP/TP_sroki-wiolneia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66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D1C" w:rsidSect="004D050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2EC"/>
    <w:rsid w:val="00035C7A"/>
    <w:rsid w:val="00116D1C"/>
    <w:rsid w:val="004D050E"/>
    <w:rsid w:val="004F1480"/>
    <w:rsid w:val="008D5E40"/>
    <w:rsid w:val="00EE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jtab-text2">
    <w:name w:val="djtab-text2"/>
    <w:basedOn w:val="a0"/>
    <w:rsid w:val="00EE72EC"/>
  </w:style>
  <w:style w:type="paragraph" w:styleId="a3">
    <w:name w:val="Balloon Text"/>
    <w:basedOn w:val="a"/>
    <w:link w:val="a4"/>
    <w:uiPriority w:val="99"/>
    <w:semiHidden/>
    <w:unhideWhenUsed/>
    <w:rsid w:val="00EE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82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1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3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3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2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0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9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4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8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7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4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33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7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5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6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3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6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5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22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5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7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9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9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6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9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7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6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7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30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0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6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3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8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0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55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9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et.org/images/TP/TP_prawila-wibora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lectroset.org/images/TP/TP_zayawka2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electroset.org/images/TP/TP_sroki-wiolneia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ectroset.org/images/TP/TP_categorii-potr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electroset.org/images/TP/TP_zayawka1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electroset.org/images/TP/TP_prozedur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electroset.org/images/TP/TP_zaklychenie-dogowor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oge-ing8 С.А. Трескина</dc:creator>
  <cp:lastModifiedBy>oge-ing8 С.А. Трескина</cp:lastModifiedBy>
  <cp:revision>4</cp:revision>
  <dcterms:created xsi:type="dcterms:W3CDTF">2016-05-30T01:01:00Z</dcterms:created>
  <dcterms:modified xsi:type="dcterms:W3CDTF">2016-05-30T01:22:00Z</dcterms:modified>
</cp:coreProperties>
</file>